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0799865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Softball 12U Supplemental Rules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64.3717384338379" w:lineRule="auto"/>
        <w:ind w:left="9.239959716796875" w:right="830.8148193359375" w:firstLine="0.659942626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NOTE: Any rules not specifically addressed below are governed by the official Little League rules.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769775390625" w:line="240" w:lineRule="auto"/>
        <w:ind w:left="4.8399353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Time limit: No new inning may begin after 1 hour 45 min. Hard stop at 2 hours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.111083984375" w:line="264.3717384338379" w:lineRule="auto"/>
        <w:ind w:left="1.31988525390625" w:right="0" w:firstLine="3.52005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Batting Lineup: Continuous Batting Order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 Continuous Batting Order places all available,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eligible players in a simple roster based on batting order.)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5.54565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*All other rules will be governed by Little League International Rule Book</w:t>
      </w:r>
    </w:p>
    <w:sectPr>
      <w:pgSz w:h="15840" w:w="12240" w:orient="portrait"/>
      <w:pgMar w:bottom="10411.61376953125" w:top="1426.357421875" w:left="1446.820068359375" w:right="1842.877197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